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2A46941F">
      <w:pPr>
        <w:rPr>
          <w:noProof/>
        </w:rPr>
      </w:pPr>
      <w:r>
        <w:rPr>
          <w:rFonts w:ascii="Open Sans" w:hAnsi="Open Sans" w:cs="Open Sans"/>
          <w:noProof/>
          <w:color w:val="171717" w:themeColor="background2" w:themeShade="1A"/>
        </w:rPr>
        <w:drawing>
          <wp:anchor distT="0" distB="0" distL="114300" distR="114300" simplePos="0" relativeHeight="251694080" behindDoc="0" locked="0" layoutInCell="1" allowOverlap="1">
            <wp:simplePos x="0" y="0"/>
            <wp:positionH relativeFrom="column">
              <wp:posOffset>-742950</wp:posOffset>
            </wp:positionH>
            <wp:positionV relativeFrom="paragraph">
              <wp:posOffset>-799620</wp:posOffset>
            </wp:positionV>
            <wp:extent cx="1971628" cy="398935"/>
            <wp:effectExtent l="0" t="0" r="0" b="127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396502" name="Graphic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0265" cy="400683"/>
                    </a:xfrm>
                    <a:prstGeom prst="rect">
                      <a:avLst/>
                    </a:prstGeom>
                  </pic:spPr>
                </pic:pic>
              </a:graphicData>
            </a:graphic>
            <wp14:sizeRelH relativeFrom="margin">
              <wp14:pctWidth>0</wp14:pctWidth>
            </wp14:sizeRelH>
            <wp14:sizeRelV relativeFrom="margin">
              <wp14:pctHeight>0</wp14:pctHeight>
            </wp14:sizeRelV>
          </wp:anchor>
        </w:drawing>
      </w:r>
      <w:r w:rsidR="007B1C95">
        <w:rPr>
          <w:rFonts w:ascii="Open Sans" w:hAnsi="Open Sans" w:cs="Open Sans"/>
          <w:noProof/>
          <w:color w:val="171717" w:themeColor="background2" w:themeShade="1A"/>
        </w:rPr>
        <mc:AlternateContent>
          <mc:Choice Requires="wps">
            <w:drawing>
              <wp:anchor distT="0" distB="0" distL="114300" distR="114300" simplePos="0" relativeHeight="251695104" behindDoc="0" locked="0" layoutInCell="1" allowOverlap="1">
                <wp:simplePos x="0" y="0"/>
                <wp:positionH relativeFrom="page">
                  <wp:posOffset>5958509</wp:posOffset>
                </wp:positionH>
                <wp:positionV relativeFrom="paragraph">
                  <wp:posOffset>-690245</wp:posOffset>
                </wp:positionV>
                <wp:extent cx="1391920" cy="260985"/>
                <wp:effectExtent l="0" t="0" r="0" b="5715"/>
                <wp:wrapNone/>
                <wp:docPr id="2889510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1920" cy="260985"/>
                        </a:xfrm>
                        <a:prstGeom prst="rect">
                          <a:avLst/>
                        </a:prstGeom>
                        <a:noFill/>
                        <a:ln w="6350">
                          <a:noFill/>
                        </a:ln>
                      </wps:spPr>
                      <wps:txbx>
                        <w:txbxContent>
                          <w:p w:rsidR="007B1C95" w:rsidRPr="00795E64" w:rsidP="007B1C95"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9.6pt;height:20.55pt;margin-top:-54.35pt;margin-left:469.15pt;mso-height-percent:0;mso-height-relative:margin;mso-position-horizontal-relative:page;mso-width-percent:0;mso-width-relative:margin;mso-wrap-distance-bottom:0;mso-wrap-distance-left:9pt;mso-wrap-distance-right:9pt;mso-wrap-distance-top:0;mso-wrap-style:square;position:absolute;visibility:visible;v-text-anchor:top;z-index:251696128" filled="f" stroked="f" strokeweight="0.5pt">
                <v:textbox inset="0,0,0,0">
                  <w:txbxContent>
                    <w:p w:rsidR="007B1C95" w:rsidRPr="00795E64" w:rsidP="007B1C95" w14:paraId="72D01B32"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-741349</wp:posOffset>
                </wp:positionH>
                <wp:positionV relativeFrom="paragraph">
                  <wp:posOffset>-259080</wp:posOffset>
                </wp:positionV>
                <wp:extent cx="7200000" cy="4791075"/>
                <wp:effectExtent l="0" t="0" r="1270" b="9525"/>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00000" cy="4791075"/>
                        </a:xfrm>
                        <a:prstGeom prst="rect">
                          <a:avLst/>
                        </a:prstGeom>
                        <a:solidFill>
                          <a:schemeClr val="lt1"/>
                        </a:solidFill>
                        <a:ln w="6350">
                          <a:noFill/>
                        </a:ln>
                      </wps:spPr>
                      <wps:txbx>
                        <w:txbxContent>
                          <w:p w:rsidR="007B1C95" w:rsidP="007B1C95" w14:textId="0C20105A">
                            <w:r w:rsidRPr="0019488C">
                              <w:drawing>
                                <wp:inline>
                                  <wp:extent cx="7620000" cy="5080000"/>
                                  <wp:docPr id="106948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51927"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566.93pt;height:377.25pt;margin-top:-20.4pt;margin-left:-58.37pt;mso-height-percent:0;mso-height-relative:margin;mso-width-percent:0;mso-width-relative:margin;mso-wrap-distance-bottom:0;mso-wrap-distance-left:9pt;mso-wrap-distance-right:9pt;mso-wrap-distance-top:0;position:absolute;v-text-anchor:top;z-index:251674624" fillcolor="white" stroked="f" strokeweight="0.5pt">
                <v:textbox inset="0,0,0,0">
                  <w:txbxContent>
                    <w:p w:rsidR="007B1C95" w:rsidP="007B1C95" w14:paraId="46FE132D" w14:textId="0C20105A">
                      <w:drawing>
                        <wp:inline>
                          <wp:extent cx="7620000" cy="5080000"/>
                          <wp:docPr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55559"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p>
                  </w:txbxContent>
                </v:textbox>
              </v:shape>
            </w:pict>
          </mc:Fallback>
        </mc:AlternateContent>
      </w:r>
    </w:p>
    <w:p w:rsidR="005A2BCB" w14:paraId="1BC0BB46" w14:textId="3602856A">
      <w:pPr>
        <w:spacing w:after="160" w:line="259" w:lineRule="auto"/>
      </w:pPr>
      <w:r>
        <w:rPr>
          <w:noProof/>
        </w:rPr>
        <w:drawing>
          <wp:anchor distT="0" distB="0" distL="114300" distR="114300" simplePos="0" relativeHeight="251691008" behindDoc="1" locked="0" layoutInCell="1" allowOverlap="1">
            <wp:simplePos x="0" y="0"/>
            <wp:positionH relativeFrom="margin">
              <wp:posOffset>4250055</wp:posOffset>
            </wp:positionH>
            <wp:positionV relativeFrom="page">
              <wp:posOffset>10106660</wp:posOffset>
            </wp:positionV>
            <wp:extent cx="251460" cy="241935"/>
            <wp:effectExtent l="0" t="0" r="0" b="5715"/>
            <wp:wrapTight wrapText="bothSides">
              <wp:wrapPolygon>
                <wp:start x="0" y="0"/>
                <wp:lineTo x="0" y="20409"/>
                <wp:lineTo x="19636" y="20409"/>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30482" name="Graphic 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1945640</wp:posOffset>
            </wp:positionH>
            <wp:positionV relativeFrom="bottomMargin">
              <wp:posOffset>314325</wp:posOffset>
            </wp:positionV>
            <wp:extent cx="251460" cy="241935"/>
            <wp:effectExtent l="0" t="0" r="0" b="5715"/>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04080" name="Graphic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margin">
              <wp:posOffset>-446405</wp:posOffset>
            </wp:positionH>
            <wp:positionV relativeFrom="bottomMargin">
              <wp:posOffset>331470</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46342" name="Graphic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B1C95">
        <w:rPr>
          <w:noProof/>
        </w:rPr>
        <mc:AlternateContent>
          <mc:Choice Requires="wps">
            <w:drawing>
              <wp:anchor distT="0" distB="0" distL="114300" distR="114300" simplePos="0" relativeHeight="251683840" behindDoc="0" locked="0" layoutInCell="1" allowOverlap="1">
                <wp:simplePos x="0" y="0"/>
                <wp:positionH relativeFrom="page">
                  <wp:posOffset>127221</wp:posOffset>
                </wp:positionH>
                <wp:positionV relativeFrom="page">
                  <wp:posOffset>7402664</wp:posOffset>
                </wp:positionV>
                <wp:extent cx="7277100" cy="2520012"/>
                <wp:effectExtent l="0" t="0" r="0" b="0"/>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277100" cy="2520012"/>
                        </a:xfrm>
                        <a:prstGeom prst="rect">
                          <a:avLst/>
                        </a:prstGeom>
                        <a:solidFill>
                          <a:schemeClr val="lt1"/>
                        </a:solidFill>
                        <a:ln w="6350">
                          <a:noFill/>
                        </a:ln>
                      </wps:spPr>
                      <wps:txbx>
                        <w:txbxContent>
                          <w:p w:rsidR="007B1C95" w:rsidRPr="0065198C" w:rsidP="007B1C95"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650.00</w:t>
                            </w:r>
                            <w:r w:rsidR="00C06C40">
                              <w:rPr>
                                <w:rFonts w:ascii="Open Sans SemiBold" w:eastAsia="Open Sans SemiBold" w:hAnsi="Open Sans SemiBold" w:cs="Open Sans SemiBold"/>
                                <w:b/>
                                <w:bCs/>
                                <w:color w:val="7030A0"/>
                                <w:sz w:val="40"/>
                                <w:szCs w:val="40"/>
                              </w:rPr>
                              <w:t>pcm</w:t>
                            </w:r>
                          </w:p>
                          <w:p w:rsidR="007B1C95" w:rsidRPr="0065198C" w:rsidP="007B1C95" w14:textId="77777777">
                            <w:pPr>
                              <w:jc w:val="center"/>
                              <w:rPr>
                                <w:rFonts w:ascii="Open Sans SemiBold" w:eastAsia="Open Sans SemiBold" w:hAnsi="Open Sans SemiBold" w:cs="Open Sans SemiBold"/>
                                <w:b/>
                                <w:bCs/>
                                <w:color w:val="7030A0"/>
                                <w:sz w:val="6"/>
                                <w:szCs w:val="6"/>
                              </w:rPr>
                            </w:pPr>
                          </w:p>
                          <w:p w:rsidR="007B1C95" w:rsidRPr="0065198C" w:rsidP="007B1C95"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Echo Central 2, Leeds</w:t>
                            </w:r>
                          </w:p>
                          <w:p w:rsidR="007B1C95" w:rsidRPr="007E76D4" w:rsidP="007B1C95" w14:textId="77777777">
                            <w:pPr>
                              <w:jc w:val="center"/>
                              <w:rPr>
                                <w:rFonts w:ascii="Open Sans SemiBold" w:eastAsia="Open Sans SemiBold" w:hAnsi="Open Sans SemiBold" w:cs="Open Sans SemiBold"/>
                                <w:b/>
                                <w:bCs/>
                                <w:color w:val="10494D"/>
                                <w:sz w:val="14"/>
                                <w:szCs w:val="14"/>
                              </w:rPr>
                            </w:pPr>
                          </w:p>
                          <w:p w:rsidR="007B1C95" w:rsidP="007B1C95" w14:textId="77777777">
                            <w:pPr>
                              <w:jc w:val="center"/>
                            </w:pPr>
                            <w:r w:rsidRPr="00116A0C">
                              <w:rPr>
                                <w:rFonts w:ascii="Open Sans Regular" w:eastAsia="Open Sans Regular" w:hAnsi="Open Sans Regular" w:cs="Open Sans Regular"/>
                                <w:color w:val="000000"/>
                                <w:sz w:val="24"/>
                                <w:szCs w:val="24"/>
                              </w:rPr>
                              <w:t xml:space="preserve"> Adair Paxton have pleasure in offering a Studio Apartment within the exciting Echo Central Two Development. Only a short walk from Clarence Dock and the City Centre beyond, the apartments offer a superb base for the young professional looking for a high standard of living accommodation. Being FULLY FURNISHED to a contemporary and luxurious style with stylish Kitchens, Bathrooms and Furniture. Internal viewing essential to appreciate the quality of this stunning studio. Council Tax Band A, EPC rating C. Available 21st February 2025. Deposit £750.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573pt;height:198.43pt;margin-top:582.89pt;margin-left:10.02pt;mso-height-percent:0;mso-height-relative:margin;mso-position-horizontal-relative:page;mso-position-vertical-relative:page;mso-width-percent:0;mso-width-relative:margin;mso-wrap-distance-bottom:0;mso-wrap-distance-left:9pt;mso-wrap-distance-right:9pt;mso-wrap-distance-top:0;position:absolute;v-text-anchor:top;z-index:251682816" fillcolor="white" stroked="f" strokeweight="0.5pt">
                <v:textbox inset="0,0,0,0">
                  <w:txbxContent>
                    <w:p w:rsidR="007B1C95" w:rsidRPr="0065198C" w:rsidP="007B1C95" w14:paraId="50DFEE94"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650.00</w:t>
                      </w:r>
                      <w:r w:rsidR="00C06C40">
                        <w:rPr>
                          <w:rFonts w:ascii="Open Sans SemiBold" w:eastAsia="Open Sans SemiBold" w:hAnsi="Open Sans SemiBold" w:cs="Open Sans SemiBold"/>
                          <w:b/>
                          <w:bCs/>
                          <w:color w:val="7030A0"/>
                          <w:sz w:val="40"/>
                          <w:szCs w:val="40"/>
                        </w:rPr>
                        <w:t>pcm</w:t>
                      </w:r>
                    </w:p>
                    <w:p w:rsidR="007B1C95" w:rsidRPr="0065198C" w:rsidP="007B1C95" w14:paraId="39D08459" w14:textId="77777777">
                      <w:pPr>
                        <w:jc w:val="center"/>
                        <w:rPr>
                          <w:rFonts w:ascii="Open Sans SemiBold" w:eastAsia="Open Sans SemiBold" w:hAnsi="Open Sans SemiBold" w:cs="Open Sans SemiBold"/>
                          <w:b/>
                          <w:bCs/>
                          <w:color w:val="7030A0"/>
                          <w:sz w:val="6"/>
                          <w:szCs w:val="6"/>
                        </w:rPr>
                      </w:pPr>
                    </w:p>
                    <w:p w:rsidR="007B1C95" w:rsidRPr="0065198C" w:rsidP="007B1C95" w14:paraId="0F722958"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Echo Central 2, Leeds</w:t>
                      </w:r>
                    </w:p>
                    <w:p w:rsidR="007B1C95" w:rsidRPr="007E76D4" w:rsidP="007B1C95" w14:paraId="29A8D4BC" w14:textId="77777777">
                      <w:pPr>
                        <w:jc w:val="center"/>
                        <w:rPr>
                          <w:rFonts w:ascii="Open Sans SemiBold" w:eastAsia="Open Sans SemiBold" w:hAnsi="Open Sans SemiBold" w:cs="Open Sans SemiBold"/>
                          <w:b/>
                          <w:bCs/>
                          <w:color w:val="10494D"/>
                          <w:sz w:val="14"/>
                          <w:szCs w:val="14"/>
                        </w:rPr>
                      </w:pPr>
                    </w:p>
                    <w:p w:rsidR="007B1C95" w:rsidP="007B1C95" w14:paraId="4CF5F9E0" w14:textId="77777777">
                      <w:pPr>
                        <w:jc w:val="center"/>
                      </w:pPr>
                      <w:r w:rsidRPr="00116A0C">
                        <w:rPr>
                          <w:rFonts w:ascii="Open Sans Regular" w:eastAsia="Open Sans Regular" w:hAnsi="Open Sans Regular" w:cs="Open Sans Regular"/>
                          <w:color w:val="000000"/>
                          <w:sz w:val="24"/>
                          <w:szCs w:val="24"/>
                        </w:rPr>
                        <w:t xml:space="preserve"> Adair Paxton have pleasure in offering a Studio Apartment within the exciting Echo Central Two Development. Only a short walk from Clarence Dock and the City Centre beyond, the apartments offer a superb base for the young professional looking for a high standard of living accommodation. Being FULLY FURNISHED to a contemporary and luxurious style with stylish Kitchens, Bathrooms and Furniture. Internal viewing essential to appreciate the quality of this stunning studio. Council Tax Band A, EPC rating C. Available 21st February 2025. Deposit £750.</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1722755</wp:posOffset>
                </wp:positionH>
                <wp:positionV relativeFrom="paragraph">
                  <wp:posOffset>4560874</wp:posOffset>
                </wp:positionV>
                <wp:extent cx="2268000" cy="1547495"/>
                <wp:effectExtent l="0" t="0" r="0" b="0"/>
                <wp:wrapNone/>
                <wp:docPr id="1796792237"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P="007B1C95" w14:textId="23D810B6">
                            <w:r w:rsidRPr="0019488C">
                              <w:drawing>
                                <wp:inline>
                                  <wp:extent cx="2349500" cy="1566333"/>
                                  <wp:docPr id="16634678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5904"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178.58pt;height:121.85pt;margin-top:359.12pt;margin-left:135.65pt;mso-height-percent:0;mso-height-relative:margin;mso-position-horizontal-relative:margin;mso-width-percent:0;mso-width-relative:margin;mso-wrap-distance-bottom:0;mso-wrap-distance-left:9pt;mso-wrap-distance-right:9pt;mso-wrap-distance-top:0;position:absolute;v-text-anchor:top;z-index:251678720" fillcolor="white" stroked="f" strokeweight="0.5pt">
                <v:textbox inset="0,0,0,0">
                  <w:txbxContent>
                    <w:p w:rsidR="007B1C95" w:rsidP="007B1C95" w14:paraId="5601803B" w14:textId="23D810B6">
                      <w:drawing>
                        <wp:inline>
                          <wp:extent cx="2349500" cy="1566333"/>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22421"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4193871</wp:posOffset>
                </wp:positionH>
                <wp:positionV relativeFrom="paragraph">
                  <wp:posOffset>4564380</wp:posOffset>
                </wp:positionV>
                <wp:extent cx="2267585" cy="1547495"/>
                <wp:effectExtent l="0" t="0" r="0" b="0"/>
                <wp:wrapNone/>
                <wp:docPr id="157205543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7585" cy="1547495"/>
                        </a:xfrm>
                        <a:prstGeom prst="rect">
                          <a:avLst/>
                        </a:prstGeom>
                        <a:solidFill>
                          <a:schemeClr val="lt1"/>
                        </a:solidFill>
                        <a:ln w="6350">
                          <a:noFill/>
                        </a:ln>
                      </wps:spPr>
                      <wps:txbx>
                        <w:txbxContent>
                          <w:p w:rsidR="007B1C95" w:rsidP="007B1C95" w14:textId="2C1B2F37">
                            <w:r w:rsidRPr="0019488C">
                              <w:drawing>
                                <wp:inline>
                                  <wp:extent cx="2349500" cy="1566333"/>
                                  <wp:docPr id="17255303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93011"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178.55pt;height:121.85pt;margin-top:359.4pt;margin-left:330.23pt;mso-height-percent:0;mso-height-relative:margin;mso-width-percent:0;mso-width-relative:margin;mso-wrap-distance-bottom:0;mso-wrap-distance-left:9pt;mso-wrap-distance-right:9pt;mso-wrap-distance-top:0;position:absolute;v-text-anchor:top;z-index:251680768" fillcolor="white" stroked="f" strokeweight="0.5pt">
                <v:textbox inset="0,0,0,0">
                  <w:txbxContent>
                    <w:p w:rsidR="007B1C95" w:rsidP="007B1C95" w14:paraId="12A14BA7" w14:textId="2C1B2F37">
                      <w:drawing>
                        <wp:inline>
                          <wp:extent cx="2349500" cy="1566333"/>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2207"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-741045</wp:posOffset>
                </wp:positionH>
                <wp:positionV relativeFrom="paragraph">
                  <wp:posOffset>4563110</wp:posOffset>
                </wp:positionV>
                <wp:extent cx="2268000" cy="1547495"/>
                <wp:effectExtent l="0" t="0" r="0" b="0"/>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RPr="00DB74D4" w:rsidP="007B1C95" w14:textId="34FBE8D7">
                            <w:r w:rsidRPr="0019488C">
                              <w:drawing>
                                <wp:inline>
                                  <wp:extent cx="2349500" cy="1566333"/>
                                  <wp:docPr id="19993399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62650"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78.58pt;height:121.85pt;margin-top:359.3pt;margin-left:-58.35pt;mso-height-percent:0;mso-height-relative:margin;mso-width-percent:0;mso-width-relative:margin;mso-wrap-distance-bottom:0;mso-wrap-distance-left:9pt;mso-wrap-distance-right:9pt;mso-wrap-distance-top:0;position:absolute;v-text-anchor:top;z-index:251676672" fillcolor="white" stroked="f" strokeweight="0.5pt">
                <v:textbox inset="0,0,0,0">
                  <w:txbxContent>
                    <w:p w:rsidR="007B1C95" w:rsidRPr="00DB74D4" w:rsidP="007B1C95" w14:paraId="1C32700E" w14:textId="34FBE8D7">
                      <w:drawing>
                        <wp:inline>
                          <wp:extent cx="2349500" cy="1566333"/>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67957"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4585335</wp:posOffset>
                </wp:positionH>
                <wp:positionV relativeFrom="paragraph">
                  <wp:posOffset>9025255</wp:posOffset>
                </wp:positionV>
                <wp:extent cx="1673225" cy="277495"/>
                <wp:effectExtent l="0" t="0" r="317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131.75pt;height:21.85pt;margin-top:710.65pt;margin-left:361.05pt;mso-height-percent:0;mso-height-relative:margin;mso-position-horizontal-relative:margin;mso-width-percent:0;mso-width-relative:margin;mso-wrap-distance-bottom:0;mso-wrap-distance-left:9pt;mso-wrap-distance-right:9pt;mso-wrap-distance-top:0;position:absolute;v-text-anchor:top;z-index:251692032" filled="f" fillcolor="this" stroked="f" strokeweight="0.5pt">
                <v:textbox inset="0,0,0,0">
                  <w:txbxContent>
                    <w:p w:rsidR="007B1C95" w:rsidRPr="00374187" w:rsidP="007B1C95" w14:paraId="420FCA49"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2279650</wp:posOffset>
                </wp:positionH>
                <wp:positionV relativeFrom="paragraph">
                  <wp:posOffset>9024620</wp:posOffset>
                </wp:positionV>
                <wp:extent cx="1595755" cy="277495"/>
                <wp:effectExtent l="0" t="0" r="444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125.65pt;height:21.85pt;margin-top:710.6pt;margin-left:179.5pt;mso-height-percent:0;mso-height-relative:margin;mso-position-horizontal-relative:margin;mso-width-percent:0;mso-width-relative:margin;mso-wrap-distance-bottom:0;mso-wrap-distance-left:9pt;mso-wrap-distance-right:9pt;mso-wrap-distance-top:0;position:absolute;v-text-anchor:top;z-index:251688960" filled="f" fillcolor="this" stroked="f" strokeweight="0.5pt">
                <v:textbox inset="0,0,0,0">
                  <w:txbxContent>
                    <w:p w:rsidR="007B1C95" w:rsidRPr="00374187" w:rsidP="007B1C95" w14:paraId="2DEB971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posOffset>-95250</wp:posOffset>
                </wp:positionH>
                <wp:positionV relativeFrom="paragraph">
                  <wp:posOffset>9023985</wp:posOffset>
                </wp:positionV>
                <wp:extent cx="1673225" cy="277495"/>
                <wp:effectExtent l="0" t="0" r="3175"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0</w:t>
                            </w:r>
                            <w:r w:rsidRPr="00374187">
                              <w:rPr>
                                <w:rFonts w:ascii="Open Sans Regular" w:hAnsi="Open Sans Regular"/>
                                <w:sz w:val="28"/>
                                <w:szCs w:val="32"/>
                              </w:rPr>
                              <w:t xml:space="preserve"> Bedroom(s)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131.75pt;height:21.85pt;margin-top:710.55pt;margin-left:-7.5pt;mso-height-percent:0;mso-height-relative:margin;mso-position-horizontal-relative:margin;mso-width-percent:0;mso-width-relative:margin;mso-wrap-distance-bottom:0;mso-wrap-distance-left:9pt;mso-wrap-distance-right:9pt;mso-wrap-distance-top:0;position:absolute;v-text-anchor:top;z-index:251685888" filled="f" fillcolor="this" stroked="f" strokeweight="0.5pt">
                <v:textbox inset="0,0,0,0">
                  <w:txbxContent>
                    <w:p w:rsidR="007B1C95" w:rsidRPr="00374187" w:rsidP="007B1C95" w14:paraId="137FEE74" w14:textId="77777777">
                      <w:pPr>
                        <w:spacing w:line="360" w:lineRule="auto"/>
                        <w:rPr>
                          <w:rFonts w:ascii="Open Sans Regular" w:hAnsi="Open Sans Regular"/>
                          <w:sz w:val="28"/>
                          <w:szCs w:val="32"/>
                        </w:rPr>
                      </w:pPr>
                      <w:r w:rsidRPr="00374187">
                        <w:rPr>
                          <w:rFonts w:ascii="Open Sans Regular" w:hAnsi="Open Sans Regular"/>
                          <w:sz w:val="28"/>
                          <w:szCs w:val="32"/>
                        </w:rPr>
                        <w:t>0</w:t>
                      </w:r>
                      <w:r w:rsidRPr="00374187">
                        <w:rPr>
                          <w:rFonts w:ascii="Open Sans Regular" w:hAnsi="Open Sans Regular"/>
                          <w:sz w:val="28"/>
                          <w:szCs w:val="32"/>
                        </w:rPr>
                        <w:t xml:space="preserve"> Bedroom(s)</w:t>
                      </w:r>
                    </w:p>
                  </w:txbxContent>
                </v:textbox>
                <w10:wrap anchorx="margin"/>
              </v:shape>
            </w:pict>
          </mc:Fallback>
        </mc:AlternateContent>
      </w:r>
      <w:r w:rsidR="005A2BCB">
        <w:br w:type="page"/>
      </w:r>
    </w:p>
    <w:p w:rsidR="005A2BCB" w14:paraId="6600F075" w14:textId="28009BF4">
      <w:pPr>
        <w:spacing w:after="160" w:line="259"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2953385</wp:posOffset>
                </wp:positionH>
                <wp:positionV relativeFrom="paragraph">
                  <wp:posOffset>7132955</wp:posOffset>
                </wp:positionV>
                <wp:extent cx="3419475" cy="2411730"/>
                <wp:effectExtent l="0" t="0" r="9525" b="7620"/>
                <wp:wrapNone/>
                <wp:docPr id="41365606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269.25pt;height:189.9pt;margin-top:561.65pt;margin-left:232.55pt;mso-height-percent:0;mso-height-relative:margin;mso-width-percent:0;mso-width-relative:margin;mso-wrap-distance-bottom:0;mso-wrap-distance-left:9pt;mso-wrap-distance-right:9pt;mso-wrap-distance-top:0;position:absolute;v-text-anchor:top;z-index:251672576" fillcolor="white" stroked="f" strokeweight="0.5pt">
                <v:textbox inset="0,0,0,0">
                  <w:txbxContent>
                    <w:p w:rsidR="00B96598" w:rsidRPr="00DB74D4" w:rsidP="00B96598" w14:paraId="26F688F8"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7131050</wp:posOffset>
                </wp:positionV>
                <wp:extent cx="3419475" cy="2411730"/>
                <wp:effectExtent l="0" t="0" r="9525" b="7620"/>
                <wp:wrapNone/>
                <wp:docPr id="19734103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269.25pt;height:189.9pt;margin-top:561.5pt;margin-left:-54pt;mso-height-percent:0;mso-height-relative:margin;mso-width-percent:0;mso-width-relative:margin;mso-wrap-distance-bottom:0;mso-wrap-distance-left:9pt;mso-wrap-distance-right:9pt;mso-wrap-distance-top:0;position:absolute;v-text-anchor:top;z-index:251670528" fillcolor="white" stroked="f" strokeweight="0.5pt">
                <v:textbox inset="0,0,0,0">
                  <w:txbxContent>
                    <w:p w:rsidR="00B96598" w:rsidRPr="00DB74D4" w:rsidP="00B96598" w14:paraId="1786BC67" w14:textId="77777777"/>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2960370</wp:posOffset>
                </wp:positionH>
                <wp:positionV relativeFrom="paragraph">
                  <wp:posOffset>4526280</wp:posOffset>
                </wp:positionV>
                <wp:extent cx="3419475" cy="2411730"/>
                <wp:effectExtent l="0" t="0" r="9525" b="7620"/>
                <wp:wrapNone/>
                <wp:docPr id="117983039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BAB28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269.25pt;height:189.9pt;margin-top:356.4pt;margin-left:233.1pt;mso-height-percent:0;mso-height-relative:margin;mso-width-percent:0;mso-width-relative:margin;mso-wrap-distance-bottom:0;mso-wrap-distance-left:9pt;mso-wrap-distance-right:9pt;mso-wrap-distance-top:0;position:absolute;v-text-anchor:top;z-index:251668480" fillcolor="white" stroked="f" strokeweight="0.5pt">
                <v:textbox inset="0,0,0,0">
                  <w:txbxContent>
                    <w:p w:rsidR="00B96598" w:rsidRPr="00DB74D4" w:rsidP="00B96598" w14:paraId="1BC96079" w14:textId="77BAB28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4524375</wp:posOffset>
                </wp:positionV>
                <wp:extent cx="3419475" cy="2411730"/>
                <wp:effectExtent l="0" t="0" r="9525" b="7620"/>
                <wp:wrapNone/>
                <wp:docPr id="60881595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1E17C0E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269.25pt;height:189.9pt;margin-top:356.25pt;margin-left:-53.5pt;mso-height-percent:0;mso-height-relative:margin;mso-width-percent:0;mso-width-relative:margin;mso-wrap-distance-bottom:0;mso-wrap-distance-left:9pt;mso-wrap-distance-right:9pt;mso-wrap-distance-top:0;position:absolute;v-text-anchor:top;z-index:251666432" fillcolor="white" stroked="f" strokeweight="0.5pt">
                <v:textbox inset="0,0,0,0">
                  <w:txbxContent>
                    <w:p w:rsidR="00B96598" w:rsidRPr="00DB74D4" w:rsidP="00B96598" w14:paraId="3A3EF1A7" w14:textId="1E17C0E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-675005</wp:posOffset>
                </wp:positionH>
                <wp:positionV relativeFrom="paragraph">
                  <wp:posOffset>1927860</wp:posOffset>
                </wp:positionV>
                <wp:extent cx="3419475" cy="2411730"/>
                <wp:effectExtent l="0" t="0" r="9525" b="7620"/>
                <wp:wrapNone/>
                <wp:docPr id="14476764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AC3A71" w14:textId="3B17082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69.25pt;height:189.9pt;margin-top:151.8pt;margin-left:-53.15pt;mso-height-percent:0;mso-height-relative:margin;mso-width-percent:0;mso-width-relative:margin;mso-wrap-distance-bottom:0;mso-wrap-distance-left:9pt;mso-wrap-distance-right:9pt;mso-wrap-distance-top:0;position:absolute;v-text-anchor:top;z-index:251662336" fillcolor="white" stroked="f" strokeweight="0.5pt">
                <v:textbox inset="0,0,0,0">
                  <w:txbxContent>
                    <w:p w:rsidR="00AC3A71" w14:paraId="2939CAD4" w14:textId="3B170828"/>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1930239</wp:posOffset>
                </wp:positionV>
                <wp:extent cx="3419475" cy="2411730"/>
                <wp:effectExtent l="0" t="0" r="9525" b="7620"/>
                <wp:wrapNone/>
                <wp:docPr id="102875620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6B6B278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269.25pt;height:189.9pt;margin-top:151.99pt;margin-left:233.4pt;mso-height-percent:0;mso-height-relative:margin;mso-width-percent:0;mso-width-relative:margin;mso-wrap-distance-bottom:0;mso-wrap-distance-left:9pt;mso-wrap-distance-right:9pt;mso-wrap-distance-top:0;position:absolute;v-text-anchor:top;z-index:251664384" fillcolor="white" stroked="f" strokeweight="0.5pt">
                <v:textbox inset="0,0,0,0">
                  <w:txbxContent>
                    <w:p w:rsidR="00B96598" w:rsidRPr="00DB74D4" w:rsidP="00B96598" w14:paraId="050770E1" w14:textId="6B6B278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-668816</wp:posOffset>
                </wp:positionH>
                <wp:positionV relativeFrom="paragraph">
                  <wp:posOffset>-678815</wp:posOffset>
                </wp:positionV>
                <wp:extent cx="3419475" cy="2411730"/>
                <wp:effectExtent l="0" t="0" r="9525" b="7620"/>
                <wp:wrapNone/>
                <wp:docPr id="204910882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1860C432"/>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0" type="#_x0000_t202" style="width:269.25pt;height:189.9pt;margin-top:-53.45pt;margin-left:-52.66pt;mso-height-percent:0;mso-height-relative:margin;mso-width-percent:0;mso-width-relative:margin;mso-wrap-distance-bottom:0;mso-wrap-distance-left:9pt;mso-wrap-distance-right:9pt;mso-wrap-distance-top:0;position:absolute;v-text-anchor:top;z-index:251658240" fillcolor="white" stroked="f" strokeweight="0.5pt">
                <v:textbox inset="0,0,0,0">
                  <w:txbxContent>
                    <w:p w:rsidR="003543B5" w:rsidRPr="00DB74D4" w:rsidP="003543B5" w14:paraId="40287919" w14:textId="1860C432"/>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2971639</wp:posOffset>
                </wp:positionH>
                <wp:positionV relativeFrom="paragraph">
                  <wp:posOffset>-676910</wp:posOffset>
                </wp:positionV>
                <wp:extent cx="3419475" cy="2411730"/>
                <wp:effectExtent l="0" t="0" r="9525" b="7620"/>
                <wp:wrapNone/>
                <wp:docPr id="18474494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791B5932"/>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269.25pt;height:189.9pt;margin-top:-53.3pt;margin-left:233.99pt;mso-height-percent:0;mso-height-relative:margin;mso-width-percent:0;mso-width-relative:margin;mso-wrap-distance-bottom:0;mso-wrap-distance-left:9pt;mso-wrap-distance-right:9pt;mso-wrap-distance-top:0;position:absolute;v-text-anchor:top;z-index:251660288" fillcolor="white" stroked="f" strokeweight="0.5pt">
                <v:textbox inset="0,0,0,0">
                  <w:txbxContent>
                    <w:p w:rsidR="003543B5" w:rsidRPr="00DB74D4" w:rsidP="003543B5" w14:paraId="6BBA99AF" w14:textId="791B5932"/>
                  </w:txbxContent>
                </v:textbox>
              </v:shape>
            </w:pict>
          </mc:Fallback>
        </mc:AlternateContent>
      </w:r>
      <w:r>
        <w:t>00</w:t>
      </w:r>
      <w:r w:rsidR="005A2BCB">
        <w:br w:type="page"/>
      </w:r>
    </w:p>
    <w:p w:rsidR="008F0587" w14:paraId="7630CF49" w14:textId="1C51A5B7">
      <w:pPr>
        <w:sectPr w:rsidSect="00DD2B63">
          <w:pgSz w:w="11906" w:h="16838"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723"/>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52A93" w14:paraId="169537CD" w14:textId="34AFF31B">
            <w:pPr>
              <w:rPr>
                <w:rFonts w:ascii="Open Sans" w:hAnsi="Open Sans" w:cs="Open Sans"/>
                <w:b/>
                <w:bCs/>
              </w:rPr>
            </w:pPr>
            <w:r w:rsidRPr="008F0587">
              <w:rPr>
                <w:rFonts w:ascii="Open Sans" w:hAnsi="Open Sans" w:cs="Open Sans"/>
                <w:b/>
                <w:bCs/>
              </w:rPr>
              <w:t xml:space="preserve">Communal Entrance </w:t>
            </w:r>
            <w:r w:rsidRPr="008F0587">
              <w:rPr>
                <w:rFonts w:ascii="Open Sans" w:hAnsi="Open Sans" w:cs="Open Sans"/>
                <w:b/>
                <w:bCs/>
              </w:rPr>
              <w:t xml:space="preserve"> </w:t>
            </w:r>
          </w:p>
          <w:p w:rsidR="008F0587" w:rsidP="00E52A93" w14:paraId="2D7E2741" w14:textId="77777777">
            <w:pPr>
              <w:spacing w:line="259" w:lineRule="auto"/>
              <w:rPr>
                <w:rFonts w:ascii="Open Sans" w:hAnsi="Open Sans" w:cs="Open Sans"/>
              </w:rPr>
            </w:pPr>
            <w:r w:rsidRPr="008F0587">
              <w:rPr>
                <w:rFonts w:ascii="Open Sans" w:hAnsi="Open Sans" w:cs="Open Sans"/>
              </w:rPr>
              <w:t>Communal entrance with lift to all floors.</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Private Entrance Hall</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Hallway with intercom.</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Open Plan Kitchen/ Living Room and Bedroom</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Open plan living area, with a pull out sofa bed, dining area and kitchen fitted with a range of wall and base units with work tops over. Electric oven and hob, stainless steel sink with mixer tap.</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Shower Room</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Walk in shower, w/c and hand wash basin, large mirror, tiled walls and floor.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Home Information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COUNCIL TAX BAND: A</w:t>
              <w:br/>
              <w:t>EPC Rating B</w:t>
              <w:br/>
              <w:br/>
              <w:t>Leasehold property</w:t>
              <w:br/>
              <w:t>Broadband:</w:t>
              <w:br/>
              <w:t>Standard</w:t>
              <w:tab/>
              <w:t>9 Mbps</w:t>
              <w:tab/>
              <w:t>0.9 Mbps</w:t>
              <w:tab/>
              <w:t>Good</w:t>
              <w:br/>
              <w:t>Superfast</w:t>
              <w:tab/>
              <w:t>80 Mbps</w:t>
              <w:tab/>
              <w:t>20 Mbps</w:t>
              <w:tab/>
              <w:t>Good</w:t>
              <w:br/>
              <w:t>Ultrafast</w:t>
              <w:tab/>
              <w:t>1000 Mbps</w:t>
              <w:tab/>
              <w:t>1000 Mbps</w:t>
              <w:br/>
              <w:br/>
              <w:t>Mobile availability: EE</w:t>
              <w:tab/>
              <w:t>Limited    ThreeLikely to have good coverage O2</w:t>
              <w:tab/>
              <w:t>Likely to have good coverage Vodafone</w:t>
              <w:tab/>
              <w:t>Likely to have good coverage.</w:t>
              <w:br/>
              <w:br/>
              <w:t xml:space="preserve">Electric mains supply, water on mains supply. </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8F0587" w:rsidRPr="008F0587" w:rsidP="003E633A" w14:paraId="00EF6124" w14:textId="5252C671">
      <w:pPr>
        <w:jc w:val="center"/>
        <w:rPr>
          <w:rFonts w:ascii="Open Sans" w:hAnsi="Open Sans" w:cs="Open Sans"/>
          <w:color w:val="171717" w:themeColor="background2" w:themeShade="1A"/>
        </w:rPr>
      </w:pPr>
      <w:r w:rsidRPr="00CF262B">
        <w:rPr>
          <w:rFonts w:ascii="Open Sans" w:hAnsi="Open Sans" w:cs="Open Sans"/>
          <w:color w:val="171717" w:themeColor="background2" w:themeShade="1A"/>
        </w:rPr>
        <w:t xml:space="preserve"> </w:t>
      </w:r>
      <w:r w:rsidRPr="008F0587">
        <w:rPr>
          <w:rFonts w:ascii="Open Sans" w:hAnsi="Open Sans" w:cs="Open Sans"/>
          <w:noProof/>
        </w:rPr>
        <mc:AlternateContent>
          <mc:Choice Requires="wps">
            <w:drawing>
              <wp:inline distT="0" distB="0" distL="0" distR="0">
                <wp:extent cx="7017488"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7017488"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42" style="flip:y;mso-left-percent:-10001;mso-position-horizontal-relative:char;mso-position-vertical-relative:line;mso-top-percent:-10001;mso-wrap-style:square;visibility:visible" from="0,0" to="552.55pt,0" strokecolor="gray" strokeweight="0.5pt">
                <v:stroke joinstyle="miter" dashstyle="1 1"/>
                <w10:wrap type="none"/>
                <w10:anchorlock/>
              </v:line>
            </w:pict>
          </mc:Fallback>
        </mc:AlternateContent>
      </w:r>
    </w:p>
    <w:p w:rsidR="00C03FE5" w:rsidP="008F0587" w14:paraId="51ADECA9" w14:textId="77777777">
      <w:pPr>
        <w:rPr>
          <w:rFonts w:ascii="Open Sans" w:hAnsi="Open Sans" w:cs="Open Sans"/>
          <w:color w:val="171717" w:themeColor="background2" w:themeShade="1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21"/>
        <w:gridCol w:w="3302"/>
      </w:tblGrid>
      <w:tr w14:paraId="3E9A6AE7" w14:textId="77777777" w:rsidTr="00C03F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650" w:type="dxa"/>
          </w:tcPr>
          <w:p w:rsidR="00C03FE5" w:rsidP="00C03FE5" w14:paraId="61A9F9AB" w14:textId="77777777">
            <w:pPr>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ourselves. We recommend purchasers arrange for a qualified person to check all appliances/services before legal commitment.</w:t>
            </w:r>
          </w:p>
          <w:p w:rsidR="00C03FE5" w:rsidRPr="00156F36" w:rsidP="00C03FE5" w14:paraId="50DBFEFE" w14:textId="77777777">
            <w:pPr>
              <w:rPr>
                <w:rFonts w:ascii="Open Sans" w:hAnsi="Open Sans" w:cs="Open Sans"/>
                <w:b/>
                <w:bCs/>
                <w:sz w:val="10"/>
                <w:szCs w:val="10"/>
              </w:rPr>
            </w:pPr>
          </w:p>
          <w:p w:rsidR="00B66951" w:rsidP="00B66951" w14:paraId="2957A6B1"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4952</w:t>
            </w:r>
          </w:p>
          <w:p w:rsidR="00B66951" w:rsidRPr="00B66951" w:rsidP="00B66951" w14:paraId="1276ACB1" w14:textId="77777777">
            <w:pPr>
              <w:rPr>
                <w:rFonts w:ascii="Open Sans" w:hAnsi="Open Sans" w:cs="Open Sans"/>
                <w:sz w:val="8"/>
                <w:szCs w:val="8"/>
              </w:rPr>
            </w:pPr>
          </w:p>
          <w:p w:rsidR="00B66951" w:rsidRPr="004658AD" w:rsidP="00B66951" w14:paraId="571A23D4" w14:textId="22A291AB">
            <w:pPr>
              <w:rPr>
                <w:rFonts w:ascii="Open Sans" w:hAnsi="Open Sans" w:cs="Open Sans"/>
                <w:b/>
                <w:bCs/>
                <w:color w:val="7030A0"/>
                <w:sz w:val="32"/>
                <w:szCs w:val="32"/>
              </w:rPr>
            </w:pPr>
            <w:r w:rsidRPr="004658AD">
              <w:rPr>
                <w:rFonts w:ascii="Open Sans" w:hAnsi="Open Sans" w:cs="Open Sans"/>
                <w:b/>
                <w:bCs/>
                <w:color w:val="7030A0"/>
                <w:sz w:val="32"/>
                <w:szCs w:val="32"/>
              </w:rPr>
              <w:t>For more information, please contact</w:t>
            </w:r>
          </w:p>
          <w:p w:rsidR="00B66951" w:rsidRPr="008F0587" w:rsidP="00B66951" w14:paraId="20DD61B2" w14:textId="77777777">
            <w:pPr>
              <w:rPr>
                <w:rFonts w:ascii="Open Sans" w:hAnsi="Open Sans" w:cs="Open Sans"/>
                <w:b/>
                <w:bCs/>
                <w:color w:val="171717" w:themeColor="background2" w:themeShade="1A"/>
                <w:sz w:val="2"/>
                <w:szCs w:val="2"/>
              </w:rPr>
            </w:pPr>
          </w:p>
          <w:p w:rsidR="00C03FE5" w:rsidRPr="00AC3A71" w:rsidP="008F0587" w14:paraId="49146974" w14:textId="4122216D">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"mailto:lettings@adairpaxton.co.uk" </w:instrText>
            </w:r>
            <w:r>
              <w:fldChar w:fldCharType="separate"/>
            </w:r>
            <w:r w:rsidR="00C06C40">
              <w:rPr>
                <w:rStyle w:val="Hyperlink"/>
                <w:rFonts w:ascii="Open Sans" w:hAnsi="Open Sans" w:cs="Open Sans"/>
              </w:rPr>
              <w:t>lettings@adairpaxton.co.uk</w:t>
            </w:r>
            <w:r>
              <w:fldChar w:fldCharType="end"/>
            </w:r>
            <w:r w:rsidR="00642CEB">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p>
        </w:tc>
        <w:tc>
          <w:tcPr>
            <w:tcW w:w="3397" w:type="dxa"/>
          </w:tcPr>
          <w:p w:rsidR="00C03FE5" w:rsidP="00C03FE5" w14:paraId="2F1E75D0" w14:textId="1023FF25">
            <w:pPr>
              <w:jc w:val="right"/>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61871" name=""/>
                          <pic:cNvPicPr>
                            <a:picLocks noChangeAspect="1"/>
                          </pic:cNvPicPr>
                        </pic:nvPicPr>
                        <pic:blipFill>
                          <a:blip xmlns:r="http://schemas.openxmlformats.org/officeDocument/2006/relationships" r:embed="rId15"/>
                          <a:stretch>
                            <a:fillRect/>
                          </a:stretch>
                        </pic:blipFill>
                        <pic:spPr>
                          <a:xfrm>
                            <a:off x="0" y="0"/>
                            <a:ext cx="1778000" cy="1671320"/>
                          </a:xfrm>
                          <a:prstGeom prst="rect">
                            <a:avLst/>
                          </a:prstGeom>
                        </pic:spPr>
                      </pic:pic>
                    </a:graphicData>
                  </a:graphic>
                </wp:inline>
              </w:drawing>
            </w:r>
          </w:p>
        </w:tc>
      </w:tr>
    </w:tbl>
    <w:p w:rsidR="00B66951" w:rsidRPr="00DB7914" w:rsidP="00AC3A71" w14:paraId="2D54BB97" w14:textId="77777777">
      <w:pPr>
        <w:rPr>
          <w:rFonts w:ascii="Open Sans" w:hAnsi="Open Sans" w:cs="Open Sans"/>
          <w:color w:val="171717" w:themeColor="background2" w:themeShade="1A"/>
        </w:rPr>
      </w:pPr>
    </w:p>
    <w:sectPr w:rsidSect="00AC3A71">
      <w:footerReference w:type="default" r:id="rId16"/>
      <w:pgSz w:w="11906" w:h="16838" w:code="9"/>
      <w:pgMar w:top="851" w:right="61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88C" w14:paraId="7AE047C4" w14:textId="626D4D42">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posOffset>3761105</wp:posOffset>
              </wp:positionH>
              <wp:positionV relativeFrom="paragraph">
                <wp:posOffset>185420</wp:posOffset>
              </wp:positionV>
              <wp:extent cx="3220085" cy="246380"/>
              <wp:effectExtent l="0" t="0" r="0" b="1270"/>
              <wp:wrapNone/>
              <wp:docPr id="1151182668"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20085" cy="246380"/>
                      </a:xfrm>
                      <a:prstGeom prst="rect">
                        <a:avLst/>
                      </a:prstGeom>
                      <a:noFill/>
                      <a:ln w="6350">
                        <a:noFill/>
                      </a:ln>
                    </wps:spPr>
                    <wps:txbx>
                      <w:txbxContent>
                        <w:p w:rsidR="0019488C" w:rsidRPr="006277A7" w:rsidP="0019488C"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2049" type="#_x0000_t202" style="width:253.55pt;height:19.4pt;margin-top:14.6pt;margin-left:296.15pt;mso-position-horizontal-relative:margin;mso-width-percent:0;mso-width-relative:margin;mso-wrap-distance-bottom:0;mso-wrap-distance-left:9pt;mso-wrap-distance-right:9pt;mso-wrap-distance-top:0;mso-wrap-style:square;position:absolute;visibility:visible;v-text-anchor:top;z-index:251663360" filled="f" stroked="f" strokeweight="0.5pt">
              <v:textbox inset="0,0,0,0">
                <w:txbxContent>
                  <w:p w:rsidR="0019488C" w:rsidRPr="006277A7" w:rsidP="0019488C" w14:paraId="4DEA961A"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36195</wp:posOffset>
              </wp:positionH>
              <wp:positionV relativeFrom="page">
                <wp:posOffset>10289540</wp:posOffset>
              </wp:positionV>
              <wp:extent cx="3459480" cy="254635"/>
              <wp:effectExtent l="0" t="0" r="7620" b="12065"/>
              <wp:wrapNone/>
              <wp:docPr id="1542029230"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254635"/>
                      </a:xfrm>
                      <a:prstGeom prst="rect">
                        <a:avLst/>
                      </a:prstGeom>
                      <a:noFill/>
                      <a:ln w="6350">
                        <a:noFill/>
                      </a:ln>
                    </wps:spPr>
                    <wps:txbx>
                      <w:txbxContent>
                        <w:p w:rsidR="0019488C" w:rsidRPr="006D58CB" w:rsidP="0019488C"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0" type="#_x0000_t202" style="width:272.4pt;height:20.05pt;margin-top:810.2pt;margin-left:2.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0,0">
                <w:txbxContent>
                  <w:p w:rsidR="0019488C" w:rsidRPr="006D58CB" w:rsidP="0019488C" w14:paraId="4A968F88"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-1905</wp:posOffset>
              </wp:positionH>
              <wp:positionV relativeFrom="page">
                <wp:posOffset>10162540</wp:posOffset>
              </wp:positionV>
              <wp:extent cx="8126233" cy="576580"/>
              <wp:effectExtent l="0" t="0" r="8255" b="0"/>
              <wp:wrapTight wrapText="bothSides">
                <wp:wrapPolygon>
                  <wp:start x="0" y="0"/>
                  <wp:lineTo x="0" y="20696"/>
                  <wp:lineTo x="21571" y="20696"/>
                  <wp:lineTo x="21571" y="0"/>
                  <wp:lineTo x="0" y="0"/>
                </wp:wrapPolygon>
              </wp:wrapTight>
              <wp:docPr id="611720050"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126233" cy="57658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39.85pt;height:45.4pt;margin-top:800.2pt;margin-left:-0.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82783" stroked="f" strokeweight="1pt">
              <w10:wrap type="tight"/>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034A3"/>
    <w:rsid w:val="000805B5"/>
    <w:rsid w:val="00116A0C"/>
    <w:rsid w:val="00156F36"/>
    <w:rsid w:val="0019488C"/>
    <w:rsid w:val="002C00F8"/>
    <w:rsid w:val="00321BD7"/>
    <w:rsid w:val="003543B5"/>
    <w:rsid w:val="00374187"/>
    <w:rsid w:val="003C0C5B"/>
    <w:rsid w:val="003E633A"/>
    <w:rsid w:val="004155E8"/>
    <w:rsid w:val="004217CA"/>
    <w:rsid w:val="00457C8E"/>
    <w:rsid w:val="00461027"/>
    <w:rsid w:val="004658AD"/>
    <w:rsid w:val="004C7F48"/>
    <w:rsid w:val="00523D19"/>
    <w:rsid w:val="00530303"/>
    <w:rsid w:val="00590584"/>
    <w:rsid w:val="005A2BCB"/>
    <w:rsid w:val="006200D1"/>
    <w:rsid w:val="006277A7"/>
    <w:rsid w:val="00642CEB"/>
    <w:rsid w:val="0065198C"/>
    <w:rsid w:val="006D58CB"/>
    <w:rsid w:val="00726E9F"/>
    <w:rsid w:val="00756736"/>
    <w:rsid w:val="00795E64"/>
    <w:rsid w:val="007A253E"/>
    <w:rsid w:val="007B1C95"/>
    <w:rsid w:val="007E76D4"/>
    <w:rsid w:val="0083406D"/>
    <w:rsid w:val="00890C04"/>
    <w:rsid w:val="008B5AF1"/>
    <w:rsid w:val="008F0587"/>
    <w:rsid w:val="00952157"/>
    <w:rsid w:val="009566A6"/>
    <w:rsid w:val="00971DE5"/>
    <w:rsid w:val="00A1312A"/>
    <w:rsid w:val="00AC2749"/>
    <w:rsid w:val="00AC3A71"/>
    <w:rsid w:val="00AE125E"/>
    <w:rsid w:val="00AF598E"/>
    <w:rsid w:val="00AF7225"/>
    <w:rsid w:val="00B66951"/>
    <w:rsid w:val="00B96598"/>
    <w:rsid w:val="00C03FE5"/>
    <w:rsid w:val="00C06C40"/>
    <w:rsid w:val="00CA1990"/>
    <w:rsid w:val="00CF262B"/>
    <w:rsid w:val="00D0519D"/>
    <w:rsid w:val="00D22950"/>
    <w:rsid w:val="00D26D0F"/>
    <w:rsid w:val="00D30163"/>
    <w:rsid w:val="00D540F9"/>
    <w:rsid w:val="00D97730"/>
    <w:rsid w:val="00DB74D4"/>
    <w:rsid w:val="00DB7914"/>
    <w:rsid w:val="00DD2B63"/>
    <w:rsid w:val="00E52A93"/>
    <w:rsid w:val="00E85E83"/>
    <w:rsid w:val="00E90056"/>
    <w:rsid w:val="00E964DC"/>
    <w:rsid w:val="00EA0802"/>
    <w:rsid w:val="00EA28B1"/>
    <w:rsid w:val="00FE7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paragraph" w:styleId="Header">
    <w:name w:val="header"/>
    <w:basedOn w:val="Normal"/>
    <w:link w:val="HeaderChar"/>
    <w:uiPriority w:val="99"/>
    <w:unhideWhenUsed/>
    <w:rsid w:val="0019488C"/>
    <w:pPr>
      <w:tabs>
        <w:tab w:val="center" w:pos="4680"/>
        <w:tab w:val="right" w:pos="9360"/>
      </w:tabs>
    </w:pPr>
  </w:style>
  <w:style w:type="character" w:customStyle="1" w:styleId="HeaderChar">
    <w:name w:val="Header Char"/>
    <w:basedOn w:val="DefaultParagraphFont"/>
    <w:link w:val="Header"/>
    <w:uiPriority w:val="99"/>
    <w:rsid w:val="001948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488C"/>
    <w:pPr>
      <w:tabs>
        <w:tab w:val="center" w:pos="4680"/>
        <w:tab w:val="right" w:pos="9360"/>
      </w:tabs>
    </w:pPr>
  </w:style>
  <w:style w:type="character" w:customStyle="1" w:styleId="FooterChar">
    <w:name w:val="Footer Char"/>
    <w:basedOn w:val="DefaultParagraphFont"/>
    <w:link w:val="Footer"/>
    <w:uiPriority w:val="99"/>
    <w:rsid w:val="001948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2CEB"/>
    <w:rPr>
      <w:color w:val="0563C1" w:themeColor="hyperlink"/>
      <w:u w:val="single"/>
    </w:rPr>
  </w:style>
  <w:style w:type="character" w:customStyle="1" w:styleId="UnresolvedMention">
    <w:name w:val="Unresolved Mention"/>
    <w:basedOn w:val="DefaultParagraphFont"/>
    <w:uiPriority w:val="99"/>
    <w:semiHidden/>
    <w:unhideWhenUsed/>
    <w:rsid w:val="0064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sv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svg" /><Relationship Id="rId8" Type="http://schemas.openxmlformats.org/officeDocument/2006/relationships/image" Target="media/image5.png" /><Relationship Id="rId9" Type="http://schemas.openxmlformats.org/officeDocument/2006/relationships/image" Target="media/image6.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581</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4</cp:revision>
  <dcterms:created xsi:type="dcterms:W3CDTF">2023-10-31T11:01:00Z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d2273ab1633b9c7b4fe11723be030dd4dfc517fc4ec8679dfdee55fbacf840a2</vt:lpwstr>
  </property>
</Properties>
</file>