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0616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8934411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6673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0019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87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6898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3988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 Apt 3, 30, Street Lane,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ADAIR PAXTON ARE DELIGHTED TO OFFER THIS LARGE TWO BEDROOM, TWO BATHROOM, FIRST FLOOR CHARACTERFUL APARTMENT WITH OFF ROAD PARKING FOR TWO VEHICLES. The property is located in a prime position on Street Lane between Roundhay Park and the shops, bars and restaurants in this popular suburb of Leeds. Comprising; entrance hallway, spacious lounge with feature fireplace, open plan kitchen/diner with appliances and feature fireplace, master bedroom with en-suite shower room and walk in wardrobe, second double bedroom and house bathroom with shower over bath. Gas central heating and off road parking for two vehicles. Furnished. Council tax band C. Bond £1265. Available 12th February.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 xml:space="preserve"> Apt 3, 30, Street Lane,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ADAIR PAXTON ARE DELIGHTED TO OFFER THIS LARGE TWO BEDROOM, TWO BATHROOM, FIRST FLOOR CHARACTERFUL APARTMENT WITH OFF ROAD PARKING FOR TWO VEHICLES. The property is located in a prime position on Street Lane between Roundhay Park and the shops, bars and restaurants in this popular suburb of Leeds. Comprising; entrance hallway, spacious lounge with feature fireplace, open plan kitchen/diner with appliances and feature fireplace, master bedroom with en-suite shower room and walk in wardrobe, second double bedroom and house bathroom with shower over bath. Gas central heating and off road parking for two vehicles. Furnished. Council tax band C. Bond £1265. Available 12th February.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430777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1949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5779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52449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0915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348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87525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0074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6407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9126504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4210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978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96796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4214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1799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0798643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8580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239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9154549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7300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8095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2305622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7246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2628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179638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2866"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5870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615404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3454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26431"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6896563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22359"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7329"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Spacious lounge with large windows to the front.</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Dinning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airy Dining 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range of wall and base units, gas cooker, free standing fridge freezer, stainless steel sink.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window to rear, gas central heating radiator. Access to walk in wardrobe and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walk in shower cubical, hand wash basin and w/c.</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compromising bath, shower over,hand wash basin and w/c.</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D</w:t>
              <w:br/>
              <w:br/>
              <w:t>Freehold property</w:t>
              <w:br/>
              <w:t>Parking for 2 cars.</w:t>
              <w:br/>
              <w:br/>
              <w:t>Broadband:</w:t>
              <w:br/>
              <w:t>Standard</w:t>
              <w:tab/>
              <w:t>5 Mbps</w:t>
              <w:tab/>
              <w:t xml:space="preserve">     0.6 Mbps</w:t>
              <w:tab/>
              <w:t>Good</w:t>
              <w:br/>
              <w:t>Superfast</w:t>
              <w:tab/>
              <w:t>70 Mbps</w:t>
              <w:tab/>
              <w:t xml:space="preserve">      20 Mbps</w:t>
              <w:tab/>
              <w:t>Good</w:t>
              <w:br/>
              <w:t>Ultrafast</w:t>
              <w:tab/>
              <w:t>1000 Mbps  220 Mbps</w:t>
              <w:br/>
              <w:br/>
              <w:t>Mobile availability: EE coverage likely. Three coverage likely. O2 coverage likely.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4520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93381"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