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2385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169264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06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9176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531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1361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0085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Stephenson House, Pullman Court, Morley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TOP FLOOR APARTMENT WITH ALLOCATED PARKING*** This spacious second floor apartment is offered to the market with NO ONWARD CHAIN. The property briefly comprises; Communal entrance hall, private entrance hall, open plan kitchen/living room, master bedroom with en-suite shower room, second double bedroom and a house bathroom.  The property is located close to local amenities in Morley centre, great motorway links and is within a stones' throw of Morley train station! The apartment is ready to move into and is ideal for a first time buyer or investor.  The property is currently tenanted on a rolling basis at £795pcm.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Stephenson House, Pullman Court, Morley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TOP FLOOR APARTMENT WITH ALLOCATED PARKING*** This spacious second floor apartment is offered to the market with NO ONWARD CHAIN. The property briefly comprises; Communal entrance hall, private entrance hall, open plan kitchen/living room, master bedroom with en-suite shower room, second double bedroom and a house bathroom.  The property is located close to local amenities in Morley centre, great motorway links and is within a stones' throw of Morley train station! The apartment is ready to move into and is ideal for a first time buyer or investor.  The property is currently tenanted on a rolling basis at £795pcm.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5583301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1804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261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5512826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8893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4891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4078047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391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241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383577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6833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8330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9094666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1655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385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8596961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5506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5968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824804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8007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6948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communal entrance with intercom entry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Door from the communal hallway.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airy open plan living space with uPVC double glazed window and uPVC double glazed double doors leading to Juliette balcony.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Breakfast 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electric oven, fridge and freezer. 4-ring hob with extractor hood above. Space for washing machine and dishwasher. Part tiled walls. Breakfast bar.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One</w:t>
            </w:r>
            <w:r w:rsidRPr="008F0587">
              <w:rPr>
                <w:rFonts w:ascii="Open Sans" w:hAnsi="Open Sans" w:cs="Open Sans"/>
                <w:b/>
                <w:bCs/>
              </w:rPr>
              <w:t xml:space="preserve"> </w:t>
            </w:r>
            <w:r w:rsidRPr="008F0587">
              <w:rPr>
                <w:rFonts w:ascii="Open Sans" w:hAnsi="Open Sans" w:cs="Open Sans"/>
                <w:b/>
                <w:bCs/>
              </w:rPr>
              <w:t xml:space="preserve">3.95m (13')  x 3.35m (11') </w:t>
            </w:r>
          </w:p>
          <w:p w:rsidR="008F0587" w:rsidP="00E52A93" w14:textId="77777777">
            <w:pPr>
              <w:spacing w:line="259" w:lineRule="auto"/>
              <w:rPr>
                <w:rFonts w:ascii="Open Sans" w:hAnsi="Open Sans" w:cs="Open Sans"/>
              </w:rPr>
            </w:pPr>
            <w:r w:rsidRPr="008F0587">
              <w:rPr>
                <w:rFonts w:ascii="Open Sans" w:hAnsi="Open Sans" w:cs="Open Sans"/>
              </w:rPr>
              <w:t>Double bedroom with built in wardrobes. uPVC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r w:rsidRPr="008F0587">
              <w:rPr>
                <w:rFonts w:ascii="Open Sans" w:hAnsi="Open Sans" w:cs="Open Sans"/>
                <w:b/>
                <w:bCs/>
              </w:rPr>
              <w:t xml:space="preserve">3.35m (11')  x 2.7m (8'10) </w:t>
            </w:r>
          </w:p>
          <w:p w:rsidR="008F0587" w:rsidP="00E52A93" w14:textId="77777777">
            <w:pPr>
              <w:spacing w:line="259" w:lineRule="auto"/>
              <w:rPr>
                <w:rFonts w:ascii="Open Sans" w:hAnsi="Open Sans" w:cs="Open Sans"/>
              </w:rPr>
            </w:pPr>
            <w:r w:rsidRPr="008F0587">
              <w:rPr>
                <w:rFonts w:ascii="Open Sans" w:hAnsi="Open Sans" w:cs="Open Sans"/>
              </w:rPr>
              <w:t>Second bedroom with uPVC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washbasin and WC. Shower cubicle. Tiled walls and floor.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- 103 years remaining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£325.00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4371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42620"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