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01F732AA">
      <w:pPr>
        <w:rPr>
          <w:noProof/>
        </w:rPr>
      </w:pPr>
      <w:r>
        <w:rPr>
          <w:noProof/>
        </w:rPr>
        <mc:AlternateContent>
          <mc:Choice Requires="wps">
            <w:drawing>
              <wp:anchor distT="0" distB="0" distL="114300" distR="114300" simplePos="0" relativeHeight="251681792" behindDoc="0" locked="0" layoutInCell="1" allowOverlap="1">
                <wp:simplePos x="0" y="0"/>
                <wp:positionH relativeFrom="page">
                  <wp:posOffset>222250</wp:posOffset>
                </wp:positionH>
                <wp:positionV relativeFrom="margin">
                  <wp:posOffset>-285750</wp:posOffset>
                </wp:positionV>
                <wp:extent cx="2903220" cy="3771900"/>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771900"/>
                        </a:xfrm>
                        <a:prstGeom prst="rect">
                          <a:avLst/>
                        </a:prstGeom>
                        <a:solidFill>
                          <a:schemeClr val="lt1"/>
                        </a:solidFill>
                        <a:ln w="6350">
                          <a:noFill/>
                        </a:ln>
                      </wps:spPr>
                      <wps:txbx>
                        <w:txbxContent>
                          <w:p w:rsidR="00BA7DFE"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Echo Central 2, Echo Central 2, Leeds, LS9</w:t>
                            </w:r>
                          </w:p>
                          <w:p w:rsidR="00813384" w:rsidRPr="009D4AA5" w:rsidP="00813384"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1,200.00</w:t>
                            </w:r>
                            <w:r w:rsidR="00904AD9">
                              <w:rPr>
                                <w:rFonts w:ascii="Open Sans SemiBold" w:eastAsia="Open Sans SemiBold" w:hAnsi="Open Sans SemiBold" w:cs="Open Sans SemiBold"/>
                                <w:b/>
                                <w:bCs/>
                                <w:color w:val="582783"/>
                                <w:sz w:val="40"/>
                                <w:szCs w:val="40"/>
                              </w:rPr>
                              <w:t>pcm</w:t>
                            </w:r>
                          </w:p>
                          <w:p w:rsidR="00813384" w:rsidRPr="009D4AA5" w:rsidP="00813384" w14:textId="7BC2A665">
                            <w:pPr>
                              <w:rPr>
                                <w:rFonts w:ascii="Open Sans SemiBold" w:eastAsia="Open Sans SemiBold" w:hAnsi="Open Sans SemiBold" w:cs="Open Sans SemiBold"/>
                                <w:b/>
                                <w:bCs/>
                                <w:color w:val="582783"/>
                                <w:sz w:val="32"/>
                                <w:szCs w:val="32"/>
                              </w:rPr>
                            </w:pPr>
                          </w:p>
                          <w:p w:rsidR="00813384" w:rsidRPr="007E76D4" w:rsidP="00813384" w14:textId="77777777">
                            <w:pPr>
                              <w:jc w:val="cente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 xml:space="preserve"> TWO SECURE PARKING SPACES &amp; LARGE OUTDOOR TERRACE - SPACIOUS TWO BED/TWO BATH DUPLEX APARTMENT - A short walk to all the amenities Leeds city centre has to offer and with great links to the motorway network.  Comprising; Hallway with utility and storage cupboard, spacious master bedroom and en-suite shower room. Staircase to spacious open plan lounge/kitchen/diner with patio doors, second double bedroom, hallway leading to house bathroom with shower over bath, large outdoor terrace, two secure parking spaces. Furnished. Council tax band C. Sorry no pets. Bond £1380. Available 31st December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97pt;margin-top:-22.5pt;margin-left:17.5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BA7DFE" w:rsidP="00813384" w14:paraId="4E1F02AE"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Echo Central 2, Echo Central 2, Leeds, LS9</w:t>
                      </w:r>
                    </w:p>
                    <w:p w:rsidR="00813384" w:rsidRPr="009D4AA5" w:rsidP="00813384" w14:paraId="025CD178"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1,200.00</w:t>
                      </w:r>
                      <w:r w:rsidR="00904AD9">
                        <w:rPr>
                          <w:rFonts w:ascii="Open Sans SemiBold" w:eastAsia="Open Sans SemiBold" w:hAnsi="Open Sans SemiBold" w:cs="Open Sans SemiBold"/>
                          <w:b/>
                          <w:bCs/>
                          <w:color w:val="582783"/>
                          <w:sz w:val="40"/>
                          <w:szCs w:val="40"/>
                        </w:rPr>
                        <w:t>pcm</w:t>
                      </w:r>
                    </w:p>
                    <w:p w:rsidR="00813384" w:rsidRPr="009D4AA5" w:rsidP="00813384" w14:paraId="54D1DF66" w14:textId="7BC2A665">
                      <w:pPr>
                        <w:rPr>
                          <w:rFonts w:ascii="Open Sans SemiBold" w:eastAsia="Open Sans SemiBold" w:hAnsi="Open Sans SemiBold" w:cs="Open Sans SemiBold"/>
                          <w:b/>
                          <w:bCs/>
                          <w:color w:val="582783"/>
                          <w:sz w:val="32"/>
                          <w:szCs w:val="32"/>
                        </w:rPr>
                      </w:pPr>
                    </w:p>
                    <w:p w:rsidR="00813384" w:rsidRPr="007E76D4" w:rsidP="00813384" w14:paraId="12743DCD" w14:textId="77777777">
                      <w:pPr>
                        <w:jc w:val="cente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 xml:space="preserve"> TWO SECURE PARKING SPACES &amp; LARGE OUTDOOR TERRACE - SPACIOUS TWO BED/TWO BATH DUPLEX APARTMENT - A short walk to all the amenities Leeds city centre has to offer and with great links to the motorway network.  Comprising; Hallway with utility and storage cupboard, spacious master bedroom and en-suite shower room. Staircase to spacious open plan lounge/kitchen/diner with patio doors, second double bedroom, hallway leading to house bathroom with shower over bath, large outdoor terrace, two secure parking spaces. Furnished. Council tax band C. Sorry no pets. Bond £1380. Available 31st December</w:t>
                      </w:r>
                    </w:p>
                  </w:txbxContent>
                </v:textbox>
                <w10:wrap anchory="margin"/>
              </v:shape>
            </w:pict>
          </mc:Fallback>
        </mc:AlternateContent>
      </w:r>
      <w:r w:rsidRPr="00795E64" w:rsidR="00AF7792">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10331"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71861"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14719097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08324"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82928"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27209"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78187"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20658"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11380426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72423"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84952"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5864253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71046"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06947"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20693392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25703"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55155"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2002849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89962"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97503"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16335864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38603"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18115"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11749069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0520"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0259"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4300052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64542"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35988"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9675395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47730"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39212"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Secure intercom entry system.</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Intercom entry system. Laminate flooring. Storage cupboard housing the boiler and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Open plan living room/kitchen. Double glazed patio doors opening to large terrace balcony. Laminate flooring. Electric wall mounted heater. Kitchen fitted with cream high gloss wall and base units. Circular stainless steel sink. Electric oven &amp; hob with extractor hood over. Integrated fridge/freezer.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Large bedroom with double glazed French doors opening to Juliet balcony and window.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Ensuite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Ensuite shower room with walk in shower. w/c and hand wash basin. Tiled walls,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Second double bedroom with double glazed window,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Three piece bathroom suite with bath and shower over, shower screen, w/c and hand wash basin. Tiled walls and floor,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Parking For Two  Cars</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Under croft parking for two cars.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COUNCIL TAX BAND: C</w:t>
              <w:br/>
              <w:t>EPC Rating :D</w:t>
              <w:br/>
              <w:br/>
              <w:t>Leasehold property</w:t>
              <w:br/>
              <w:t xml:space="preserve">Two Parking Spaces </w:t>
              <w:br/>
              <w:br/>
              <w:t>Broadband:</w:t>
              <w:br/>
              <w:t>Standard</w:t>
              <w:tab/>
              <w:t>9 Mbps</w:t>
              <w:tab/>
              <w:t>725.9 Mbps</w:t>
              <w:tab/>
              <w:t>Good</w:t>
              <w:br/>
              <w:t>Superfast</w:t>
              <w:tab/>
              <w:t>8725 Mbps</w:t>
              <w:tab/>
              <w:t>2725 Mbps</w:t>
              <w:tab/>
              <w:t>Good</w:t>
              <w:br/>
              <w:t>Ultrafast</w:t>
              <w:tab/>
              <w:t>1725725725 Mbps</w:t>
              <w:tab/>
              <w:t>1725725725 Mbps</w:t>
              <w:br/>
              <w:br/>
              <w:t>Mobile availability: EE</w:t>
              <w:tab/>
              <w:t>Limited    Three</w:t>
              <w:tab/>
              <w:t>Likely to have good coverage</w:t>
              <w:tab/>
              <w:t>O2</w:t>
              <w:tab/>
              <w:t>Likely to have good coverage Vodafone</w:t>
              <w:tab/>
              <w:t>Likely to have good coverage.</w:t>
              <w:br/>
              <w:br/>
              <w:t xml:space="preserve">Electric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8787"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4391</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7E32B53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904AD9">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94</Words>
  <Characters>654</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7</cp:revision>
  <dcterms:created xsi:type="dcterms:W3CDTF">2023-10-31T11:02:00Z</dcterms:created>
  <dcterms:modified xsi:type="dcterms:W3CDTF">2023-10-31T11:43:00Z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