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8772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7377621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0267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0876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2395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43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308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Goose Cote Lane, Oakworth</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**THREE BEDROOM SEMI-DETACHED HOUSE IN NEED OF A FULL RENOVATION** The property is well placed for access to both Oakworth village amenities and Keighley town centre. The property is now in need of updating and briefly comprises; Entrance hall, lounge, dining room and kitchen to the ground floor.  To the first floor there are two double bedrooms, a single bedroom and a house bathroom.  Externally, the property has a driveway offering off street parking and an enclosed garden to the rear.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139,950.00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Goose Cote Lane, Oakworth</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**THREE BEDROOM SEMI-DETACHED HOUSE IN NEED OF A FULL RENOVATION** The property is well placed for access to both Oakworth village amenities and Keighley town centre. The property is now in need of updating and briefly comprises; Entrance hall, lounge, dining room and kitchen to the ground floor.  To the first floor there are two double bedrooms, a single bedroom and a house bathroom.  Externally, the property has a driveway offering off street parking and an enclosed garden to the rear.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690278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8918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044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790817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041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7629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0815004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8518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3711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5370762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441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3201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5704595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3988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8615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6892571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94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9510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3.65m (12')  x 4.21m (13'10)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Dining Room</w:t>
            </w:r>
            <w:r w:rsidRPr="008F0587">
              <w:rPr>
                <w:rFonts w:ascii="Open Sans" w:hAnsi="Open Sans" w:cs="Open Sans"/>
                <w:b/>
                <w:bCs/>
              </w:rPr>
              <w:t xml:space="preserve"> </w:t>
            </w:r>
            <w:r w:rsidRPr="008F0587">
              <w:rPr>
                <w:rFonts w:ascii="Open Sans" w:hAnsi="Open Sans" w:cs="Open Sans"/>
                <w:b/>
                <w:bCs/>
              </w:rPr>
              <w:t xml:space="preserve">3.1m (10'2)  x 2.57m (8'5) </w:t>
            </w:r>
          </w:p>
          <w:p w:rsidR="008F0587" w:rsidP="00E52A93" w14:textId="77777777">
            <w:pPr>
              <w:spacing w:line="259" w:lineRule="auto"/>
              <w:rPr>
                <w:rFonts w:ascii="Open Sans" w:hAnsi="Open Sans" w:cs="Open Sans"/>
              </w:rPr>
            </w:pPr>
            <w:r w:rsidRPr="008F0587">
              <w:rPr>
                <w:rFonts w:ascii="Open Sans" w:hAnsi="Open Sans" w:cs="Open Sans"/>
              </w:rPr>
              <w:t xml:space="preserve">Second reception room with double glazed window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with mixer tap and drainer. Tiled walls. Double glazed window to rear and door to side.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3.26m (10'8)  x 3.76m (12'4)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front. Built in wardrobes.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3.26m (10'8)  x 3.04m (10')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double glazed window to rear.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2.23m (7'4)  x 2.83m (9'3) </w:t>
            </w:r>
          </w:p>
          <w:p w:rsidR="008F0587" w:rsidP="00E52A93" w14:textId="77777777">
            <w:pPr>
              <w:spacing w:line="259" w:lineRule="auto"/>
              <w:rPr>
                <w:rFonts w:ascii="Open Sans" w:hAnsi="Open Sans" w:cs="Open Sans"/>
              </w:rPr>
            </w:pPr>
            <w:r w:rsidRPr="008F0587">
              <w:rPr>
                <w:rFonts w:ascii="Open Sans" w:hAnsi="Open Sans" w:cs="Open Sans"/>
              </w:rPr>
              <w:t>Third bedroom with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walk in shower cubicle, wash hand basin and WC.</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front of the property is a lawned garden and a driveway leading to a detached garage.  To the property is an enclosed garden.</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3235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18245" name=""/>
                          <pic:cNvPicPr>
                            <a:picLocks noChangeAspect="1"/>
                          </pic:cNvPicPr>
                        </pic:nvPicPr>
                        <pic:blipFill>
                          <a:blip xmlns:r="http://schemas.openxmlformats.org/officeDocument/2006/relationships" r:embed="rId18"/>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