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02613" w14:textId="77777777" w:rsidR="008B5AF1" w:rsidRDefault="0065293E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3A202645" wp14:editId="3A202646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5306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202647" wp14:editId="3A202648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0267A" w14:textId="77777777" w:rsidR="007B1C95" w:rsidRPr="00795E64" w:rsidRDefault="0065293E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02649" wp14:editId="3A20264A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267B" w14:textId="77777777" w:rsidR="007B1C95" w:rsidRDefault="0065293E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A20268F" wp14:editId="3A202690">
                                  <wp:extent cx="7620000" cy="5080000"/>
                                  <wp:effectExtent l="0" t="0" r="0" b="0"/>
                                  <wp:docPr id="977227526" name="Picture 977227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64495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417807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3A202614" w14:textId="77777777" w:rsidR="005A2BCB" w:rsidRDefault="0065293E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A20264B" wp14:editId="3A20264C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04593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A20264D" wp14:editId="3A20264E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13740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A20264F" wp14:editId="3A202650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7643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202651" wp14:editId="3A202652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267C" w14:textId="77777777" w:rsidR="007B1C95" w:rsidRPr="0065198C" w:rsidRDefault="0065293E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£125,000.00</w:t>
                            </w:r>
                          </w:p>
                          <w:p w14:paraId="3A20267D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3A20267E" w14:textId="5016E123" w:rsidR="007B1C95" w:rsidRPr="0065198C" w:rsidRDefault="00E341A1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Flat 30 </w:t>
                            </w:r>
                            <w:r w:rsidR="0065293E"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Catalina, City Island, Leeds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 LS12 1DH</w:t>
                            </w:r>
                          </w:p>
                          <w:p w14:paraId="3A20267F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3A202680" w14:textId="77777777" w:rsidR="007B1C95" w:rsidRDefault="0065293E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**SPACIOUS ONE BEDROOM APARTMENT with NO ONWARD CHAIN** Situated on the fourth floor, this one bedroom apartment is offered to the market with no onward chain and 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briefly comprises; Communal entrance, hallway, open plan kitchen/lounge, a double bedroom and house bathroom. City Island is a superb waterfront location with onsite concierge, secure fob entry and lift access to all floors.  The property is a short walk from Leeds train station and is ideally located for convenient transport links.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0265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3A20267C" w14:textId="77777777" w:rsidR="007B1C95" w:rsidRPr="0065198C" w:rsidRDefault="0065293E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£125,000.00</w:t>
                      </w:r>
                    </w:p>
                    <w:p w14:paraId="3A20267D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3A20267E" w14:textId="5016E123" w:rsidR="007B1C95" w:rsidRPr="0065198C" w:rsidRDefault="00E341A1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Flat 30 </w:t>
                      </w:r>
                      <w:r w:rsidR="0065293E"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Catalina, City Island, Leeds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, LS12 1DH</w:t>
                      </w:r>
                    </w:p>
                    <w:p w14:paraId="3A20267F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3A202680" w14:textId="77777777" w:rsidR="007B1C95" w:rsidRDefault="0065293E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**SPACIOUS ONE BEDROOM APARTMENT with NO ONWARD CHAIN** Situated on the fourth floor, this one bedroom apartment is offered to the market with no onward chain and 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briefly comprises; Communal entrance, hallway, open plan kitchen/lounge, a double bedroom and house bathroom. City Island is a superb waterfront location with onsite concierge, secure fob entry and lift access to all floors.  The property is a short walk from Leeds train station and is ideally located for convenient transport links.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02653" wp14:editId="3A202654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2681" w14:textId="77777777" w:rsidR="007B1C95" w:rsidRDefault="0065293E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A202691" wp14:editId="3A202692">
                                  <wp:extent cx="2349500" cy="1566333"/>
                                  <wp:effectExtent l="0" t="0" r="0" b="0"/>
                                  <wp:docPr id="801316103" name="Picture 801316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80261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24947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202655" wp14:editId="3A202656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2682" w14:textId="77777777" w:rsidR="007B1C95" w:rsidRDefault="0065293E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A202693" wp14:editId="3A202694">
                                  <wp:extent cx="2349500" cy="1566333"/>
                                  <wp:effectExtent l="0" t="0" r="0" b="0"/>
                                  <wp:docPr id="1386251897" name="Picture 1386251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7945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27868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202657" wp14:editId="3A202658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2683" w14:textId="77777777" w:rsidR="007B1C95" w:rsidRPr="00DB74D4" w:rsidRDefault="0065293E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A202695" wp14:editId="3A202696">
                                  <wp:extent cx="2349500" cy="1566333"/>
                                  <wp:effectExtent l="0" t="0" r="0" b="0"/>
                                  <wp:docPr id="576814706" name="Picture 576814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490423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354951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202659" wp14:editId="3A20265A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02684" w14:textId="77777777" w:rsidR="007B1C95" w:rsidRPr="00374187" w:rsidRDefault="0065293E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20265B" wp14:editId="3A20265C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02685" w14:textId="77777777" w:rsidR="007B1C95" w:rsidRPr="00374187" w:rsidRDefault="0065293E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20265D" wp14:editId="3A20265E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02686" w14:textId="77777777" w:rsidR="007B1C95" w:rsidRPr="00374187" w:rsidRDefault="0065293E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3A202615" w14:textId="77777777" w:rsidR="005A2BCB" w:rsidRDefault="0065293E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0265F" wp14:editId="3A202660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7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202661" wp14:editId="3A202662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8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02663" wp14:editId="3A202664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9" w14:textId="77777777" w:rsidR="00B96598" w:rsidRPr="00DB74D4" w:rsidRDefault="00B96598" w:rsidP="00B9659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02665" wp14:editId="3A202666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A" w14:textId="77777777" w:rsidR="00B96598" w:rsidRPr="00DB74D4" w:rsidRDefault="0065293E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A202697" wp14:editId="3A202698">
                                  <wp:extent cx="3657600" cy="2438400"/>
                                  <wp:effectExtent l="0" t="0" r="0" b="0"/>
                                  <wp:docPr id="1091407844" name="Picture 1091407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34145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>
                      <w:drawing>
                        <wp:inline>
                          <wp:extent cx="3657600" cy="2438400"/>
                          <wp:docPr id="100060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021748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02667" wp14:editId="3A202668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B" w14:textId="77777777" w:rsidR="00AC3A71" w:rsidRDefault="0065293E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A202699" wp14:editId="3A20269A">
                                  <wp:extent cx="3657600" cy="2438400"/>
                                  <wp:effectExtent l="0" t="0" r="0" b="0"/>
                                  <wp:docPr id="683713918" name="Picture 683713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5697115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333031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02669" wp14:editId="3A20266A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C" w14:textId="77777777" w:rsidR="00B96598" w:rsidRPr="00DB74D4" w:rsidRDefault="0065293E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A20269B" wp14:editId="3A20269C">
                                  <wp:extent cx="3657600" cy="2438400"/>
                                  <wp:effectExtent l="0" t="0" r="0" b="0"/>
                                  <wp:docPr id="1383394419" name="Picture 1383394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76811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width:269.25pt;height:189.9pt;margin-top:151.99pt;margin-left:233.4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B96598" w:rsidRPr="00DB74D4" w:rsidP="00B96598" w14:paraId="050770E1" w14:textId="6B6B278A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205307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0266B" wp14:editId="3A20266C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D" w14:textId="77777777" w:rsidR="003543B5" w:rsidRPr="00DB74D4" w:rsidRDefault="0065293E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A20269D" wp14:editId="3A20269E">
                                  <wp:extent cx="3657600" cy="2438400"/>
                                  <wp:effectExtent l="0" t="0" r="0" b="0"/>
                                  <wp:docPr id="1038330160" name="Picture 1038330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0936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50356625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0266D" wp14:editId="3A20266E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0268E" w14:textId="77777777" w:rsidR="003543B5" w:rsidRPr="00DB74D4" w:rsidRDefault="0065293E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A20269F" wp14:editId="3A2026A0">
                                  <wp:extent cx="3657600" cy="2438400"/>
                                  <wp:effectExtent l="0" t="0" r="0" b="0"/>
                                  <wp:docPr id="1158129574" name="Picture 11581295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90725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55242348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3A202616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C04AB8" w14:paraId="3A20261A" w14:textId="77777777" w:rsidTr="00DB7914">
        <w:trPr>
          <w:trHeight w:val="576"/>
        </w:trPr>
        <w:tc>
          <w:tcPr>
            <w:tcW w:w="5000" w:type="pct"/>
          </w:tcPr>
          <w:p w14:paraId="3A202617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3A202618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Secure entry phone system.  Lift to all floors. </w:t>
            </w:r>
          </w:p>
          <w:p w14:paraId="3A20261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1E" w14:textId="77777777" w:rsidTr="00DB7914">
        <w:trPr>
          <w:trHeight w:val="576"/>
        </w:trPr>
        <w:tc>
          <w:tcPr>
            <w:tcW w:w="5000" w:type="pct"/>
          </w:tcPr>
          <w:p w14:paraId="3A20261B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Hallway </w:t>
            </w:r>
          </w:p>
          <w:p w14:paraId="3A20261C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Via front entrance door. </w:t>
            </w:r>
          </w:p>
          <w:p w14:paraId="3A20261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22" w14:textId="77777777" w:rsidTr="00DB7914">
        <w:trPr>
          <w:trHeight w:val="576"/>
        </w:trPr>
        <w:tc>
          <w:tcPr>
            <w:tcW w:w="5000" w:type="pct"/>
          </w:tcPr>
          <w:p w14:paraId="3A20261F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Living Area </w:t>
            </w:r>
          </w:p>
          <w:p w14:paraId="3A202620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Light and Airy  living area with double glazed window. Wall mounted electric radiator. Inset ceiling spotlights.</w:t>
            </w:r>
          </w:p>
          <w:p w14:paraId="3A20262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26" w14:textId="77777777" w:rsidTr="00DB7914">
        <w:trPr>
          <w:trHeight w:val="576"/>
        </w:trPr>
        <w:tc>
          <w:tcPr>
            <w:tcW w:w="5000" w:type="pct"/>
          </w:tcPr>
          <w:p w14:paraId="3A202623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Kitchen </w:t>
            </w:r>
          </w:p>
          <w:p w14:paraId="3A202624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range of wall, base and drawer units with worktops over and a breakfast bar. Integrated washing machine and dishwasher. Integrated electric oven with 4-ring hob and extractor hood over. </w:t>
            </w:r>
          </w:p>
          <w:p w14:paraId="3A20262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2A" w14:textId="77777777" w:rsidTr="00DB7914">
        <w:trPr>
          <w:trHeight w:val="576"/>
        </w:trPr>
        <w:tc>
          <w:tcPr>
            <w:tcW w:w="5000" w:type="pct"/>
          </w:tcPr>
          <w:p w14:paraId="3A202627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</w:p>
          <w:p w14:paraId="3A202628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Double bedroom with double glazed window. Wall mounted electric radiator. </w:t>
            </w:r>
          </w:p>
          <w:p w14:paraId="3A20262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2E" w14:textId="77777777" w:rsidTr="00DB7914">
        <w:trPr>
          <w:trHeight w:val="576"/>
        </w:trPr>
        <w:tc>
          <w:tcPr>
            <w:tcW w:w="5000" w:type="pct"/>
          </w:tcPr>
          <w:p w14:paraId="3A20262B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3A20262C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Fitted with a three piece white suite comprising; bath with shower over, WC and wash hand basin. Heated towel rail. Tiled walls and floor.</w:t>
            </w:r>
          </w:p>
          <w:p w14:paraId="3A20262D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32" w14:textId="77777777" w:rsidTr="00DB7914">
        <w:trPr>
          <w:trHeight w:val="576"/>
        </w:trPr>
        <w:tc>
          <w:tcPr>
            <w:tcW w:w="5000" w:type="pct"/>
          </w:tcPr>
          <w:p w14:paraId="3A20262F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3A202630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The service charge is £1649.16 per annum</w:t>
            </w:r>
          </w:p>
          <w:p w14:paraId="3A20263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04AB8" w14:paraId="3A202636" w14:textId="77777777" w:rsidTr="00DB7914">
        <w:trPr>
          <w:trHeight w:val="576"/>
        </w:trPr>
        <w:tc>
          <w:tcPr>
            <w:tcW w:w="5000" w:type="pct"/>
          </w:tcPr>
          <w:p w14:paraId="3A202633" w14:textId="77777777" w:rsidR="008F0587" w:rsidRPr="008F0587" w:rsidRDefault="0065293E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3A202634" w14:textId="77777777" w:rsidR="008F0587" w:rsidRDefault="0065293E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Leasehold - 999 years from 2003</w:t>
            </w:r>
            <w:r w:rsidRPr="008F0587">
              <w:rPr>
                <w:rFonts w:ascii="Open Sans" w:hAnsi="Open Sans" w:cs="Open Sans"/>
              </w:rPr>
              <w:br/>
              <w:t>Ground rent - £200 per annum</w:t>
            </w:r>
          </w:p>
          <w:p w14:paraId="3A20263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3A202637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3A202638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3A202639" w14:textId="77777777" w:rsidR="008F0587" w:rsidRPr="008F0587" w:rsidRDefault="0065293E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3A20266F" wp14:editId="3A202670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3A20263A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C04AB8" w14:paraId="3A202643" w14:textId="77777777" w:rsidTr="00C03FE5">
        <w:tc>
          <w:tcPr>
            <w:tcW w:w="7650" w:type="dxa"/>
          </w:tcPr>
          <w:p w14:paraId="3A20263B" w14:textId="77777777" w:rsidR="00C03FE5" w:rsidRDefault="0065293E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not constitute an offer of contract. Intending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3A20263C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3A20263D" w14:textId="77777777" w:rsidR="00B66951" w:rsidRDefault="0065293E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2790</w:t>
            </w:r>
          </w:p>
          <w:p w14:paraId="3A20263E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3A20263F" w14:textId="77777777" w:rsidR="00B66951" w:rsidRPr="004658AD" w:rsidRDefault="0065293E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3A202640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3A202641" w14:textId="77777777" w:rsidR="00C03FE5" w:rsidRPr="00AC3A71" w:rsidRDefault="0065293E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2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3A202642" w14:textId="77777777" w:rsidR="00C03FE5" w:rsidRDefault="0065293E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3A202671" wp14:editId="3A202672">
                  <wp:extent cx="1778000" cy="1671320"/>
                  <wp:effectExtent l="0" t="0" r="0" b="0"/>
                  <wp:docPr id="100051" name="Picture 10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91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02644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34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02678" w14:textId="77777777" w:rsidR="0065293E" w:rsidRDefault="0065293E">
      <w:r>
        <w:separator/>
      </w:r>
    </w:p>
  </w:endnote>
  <w:endnote w:type="continuationSeparator" w:id="0">
    <w:p w14:paraId="3A20267A" w14:textId="77777777" w:rsidR="0065293E" w:rsidRDefault="0065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02673" w14:textId="77777777" w:rsidR="0019488C" w:rsidRDefault="0065293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202674" wp14:editId="3A202675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2026A1" w14:textId="77777777" w:rsidR="0019488C" w:rsidRPr="006277A7" w:rsidRDefault="0065293E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202676" wp14:editId="3A202677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2026A2" w14:textId="77777777" w:rsidR="0019488C" w:rsidRPr="006D58CB" w:rsidRDefault="0065293E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202678" wp14:editId="3A202679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02674" w14:textId="77777777" w:rsidR="0065293E" w:rsidRDefault="0065293E">
      <w:r>
        <w:separator/>
      </w:r>
    </w:p>
  </w:footnote>
  <w:footnote w:type="continuationSeparator" w:id="0">
    <w:p w14:paraId="3A202676" w14:textId="77777777" w:rsidR="0065293E" w:rsidRDefault="006529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D38654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DCAC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4674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788A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5827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D625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5051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54A6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A649A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757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35BD8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5293E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4AB8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341A1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202613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hyperlink" Target="mailto:sales@adairpaxton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Stephanie Lockwood</cp:lastModifiedBy>
  <cp:revision>4</cp:revision>
  <dcterms:created xsi:type="dcterms:W3CDTF">2023-10-31T11:31:00Z</dcterms:created>
  <dcterms:modified xsi:type="dcterms:W3CDTF">2024-07-02T09:26:00Z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